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243FCF">
        <w:rPr>
          <w:rFonts w:ascii="Times New Roman" w:hAnsi="Times New Roman"/>
          <w:b/>
          <w:sz w:val="28"/>
          <w:szCs w:val="28"/>
        </w:rPr>
        <w:t>Научные исследования и проектная деятельность в образовании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150"/>
        <w:gridCol w:w="1530"/>
        <w:gridCol w:w="1431"/>
        <w:gridCol w:w="1045"/>
        <w:gridCol w:w="1337"/>
        <w:gridCol w:w="1243"/>
        <w:gridCol w:w="3811"/>
        <w:gridCol w:w="1721"/>
      </w:tblGrid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A03B88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243FCF" w:rsidRPr="004A766B" w:rsidTr="00302AE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Дмитриева,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деятельность. Оценивание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достижений обучающихся: методическое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пособие 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Default="00243FCF" w:rsidP="00243FCF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243FCF" w:rsidRDefault="00243FCF" w:rsidP="00243FCF">
            <w:pPr>
              <w:ind w:right="-105"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hyperlink r:id="rId5" w:history="1">
              <w:r w:rsidRPr="009328D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https://znanium.com/read?id=352959</w:t>
              </w:r>
            </w:hyperlink>
          </w:p>
          <w:p w:rsidR="00243FCF" w:rsidRPr="00704625" w:rsidRDefault="00243FCF" w:rsidP="00243FCF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243FCF" w:rsidRPr="004A766B" w:rsidTr="00C60F8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4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</w:t>
            </w:r>
          </w:p>
        </w:tc>
        <w:tc>
          <w:tcPr>
            <w:tcW w:w="0" w:type="auto"/>
            <w:vAlign w:val="center"/>
          </w:tcPr>
          <w:p w:rsidR="00243FCF" w:rsidRDefault="00243FCF" w:rsidP="00243FCF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243FCF" w:rsidRPr="004A766B" w:rsidTr="00C60F8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243FCF" w:rsidRPr="00704625" w:rsidTr="00A03B88">
        <w:trPr>
          <w:jc w:val="center"/>
        </w:trPr>
        <w:tc>
          <w:tcPr>
            <w:tcW w:w="0" w:type="auto"/>
            <w:gridSpan w:val="9"/>
          </w:tcPr>
          <w:p w:rsidR="00243FCF" w:rsidRPr="00704625" w:rsidRDefault="00243FCF" w:rsidP="00243F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lastRenderedPageBreak/>
              <w:t>2 Дополнительная литература</w:t>
            </w:r>
          </w:p>
        </w:tc>
      </w:tr>
      <w:tr w:rsidR="00243FCF" w:rsidRPr="00704625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Харченко, Л.Н.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Проектирование программы подготовки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преподавателя высшей школы: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-Медиа,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243FCF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Харченко, Л.Н.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Теория педагогических технологий: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презентация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-Медиа,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704625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3FCF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Мохначева, Ю.В.,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Цветкова, В.А.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Сбор и интерпретация </w:t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библиометрических</w:t>
            </w:r>
            <w:proofErr w:type="spellEnd"/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данных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WoS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CC</w:t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SCOPUS</w:t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   и РИНЦ: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Медиа,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2083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243FCF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Чмыхалова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Pr="00B33B58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Учебная научно-исследовательская работа: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43FCF" w:rsidRDefault="00243FCF" w:rsidP="00243FC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МИСИС,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0" w:type="auto"/>
            <w:vAlign w:val="center"/>
          </w:tcPr>
          <w:p w:rsidR="00243FCF" w:rsidRPr="00704625" w:rsidRDefault="00243FCF" w:rsidP="00243FC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43FCF" w:rsidRPr="004A766B" w:rsidRDefault="00243FCF" w:rsidP="00243FC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243FCF" w:rsidRPr="004A766B" w:rsidRDefault="00243FCF" w:rsidP="00243F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</w:tbl>
    <w:p w:rsidR="00396878" w:rsidRPr="00AE316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  <w:bookmarkStart w:id="0" w:name="_GoBack"/>
      <w:bookmarkEnd w:id="0"/>
    </w:p>
    <w:sectPr w:rsidR="00396878" w:rsidRPr="00AE316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43FCF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E49EB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9E7DA3"/>
    <w:rsid w:val="00A03B88"/>
    <w:rsid w:val="00A35701"/>
    <w:rsid w:val="00A744C4"/>
    <w:rsid w:val="00AE316E"/>
    <w:rsid w:val="00AF350D"/>
    <w:rsid w:val="00B13730"/>
    <w:rsid w:val="00B233F7"/>
    <w:rsid w:val="00C0145F"/>
    <w:rsid w:val="00C03BE6"/>
    <w:rsid w:val="00C07916"/>
    <w:rsid w:val="00C91EB3"/>
    <w:rsid w:val="00D4338A"/>
    <w:rsid w:val="00D76C48"/>
    <w:rsid w:val="00DC6D0A"/>
    <w:rsid w:val="00E44777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B338A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um.com/read?id=3529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3</cp:revision>
  <cp:lastPrinted>2017-10-08T18:17:00Z</cp:lastPrinted>
  <dcterms:created xsi:type="dcterms:W3CDTF">2023-09-25T12:34:00Z</dcterms:created>
  <dcterms:modified xsi:type="dcterms:W3CDTF">2023-09-25T12:37:00Z</dcterms:modified>
</cp:coreProperties>
</file>